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0024" w14:textId="04E98819" w:rsidR="002001C1" w:rsidRPr="00A9478B" w:rsidRDefault="002001C1" w:rsidP="00E357C4">
      <w:pPr>
        <w:jc w:val="center"/>
        <w:rPr>
          <w:rFonts w:ascii="Acumin Pro" w:hAnsi="Acumin Pro"/>
          <w:b/>
          <w:bCs/>
          <w:sz w:val="28"/>
          <w:szCs w:val="28"/>
          <w:u w:val="single"/>
        </w:rPr>
      </w:pPr>
      <w:r w:rsidRPr="00A9478B">
        <w:rPr>
          <w:rFonts w:ascii="Acumin Pro" w:hAnsi="Acumin Pro"/>
          <w:b/>
          <w:bCs/>
          <w:sz w:val="28"/>
          <w:szCs w:val="28"/>
          <w:u w:val="single"/>
        </w:rPr>
        <w:t>Side</w:t>
      </w:r>
      <w:r w:rsidR="00D46156" w:rsidRPr="00A9478B">
        <w:rPr>
          <w:rFonts w:ascii="Acumin Pro" w:hAnsi="Acumin Pro"/>
          <w:b/>
          <w:bCs/>
          <w:sz w:val="28"/>
          <w:szCs w:val="28"/>
          <w:u w:val="single"/>
        </w:rPr>
        <w:t>-S</w:t>
      </w:r>
      <w:r w:rsidRPr="00A9478B">
        <w:rPr>
          <w:rFonts w:ascii="Acumin Pro" w:hAnsi="Acumin Pro"/>
          <w:b/>
          <w:bCs/>
          <w:sz w:val="28"/>
          <w:szCs w:val="28"/>
          <w:u w:val="single"/>
        </w:rPr>
        <w:t>tream Filtration Package Specifications</w:t>
      </w:r>
    </w:p>
    <w:p w14:paraId="6581F49A" w14:textId="5A35FF3A" w:rsidR="002001C1" w:rsidRPr="002001C1" w:rsidRDefault="002001C1" w:rsidP="002001C1">
      <w:pPr>
        <w:rPr>
          <w:rFonts w:ascii="Acumin Pro" w:hAnsi="Acumin Pro"/>
          <w:b/>
          <w:sz w:val="24"/>
          <w:szCs w:val="24"/>
        </w:rPr>
      </w:pPr>
      <w:r w:rsidRPr="002001C1">
        <w:rPr>
          <w:rFonts w:ascii="Acumin Pro" w:hAnsi="Acumin Pro"/>
          <w:b/>
          <w:sz w:val="24"/>
          <w:szCs w:val="24"/>
        </w:rPr>
        <w:t xml:space="preserve">General </w:t>
      </w:r>
    </w:p>
    <w:p w14:paraId="0010957A" w14:textId="7BD58A64" w:rsidR="002001C1" w:rsidRPr="002001C1" w:rsidRDefault="002001C1" w:rsidP="002001C1">
      <w:pPr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Provide a packaged screen type side</w:t>
      </w:r>
      <w:r w:rsidR="00D46156">
        <w:rPr>
          <w:rFonts w:ascii="Acumin Pro" w:hAnsi="Acumin Pro"/>
          <w:sz w:val="24"/>
          <w:szCs w:val="24"/>
        </w:rPr>
        <w:t>-</w:t>
      </w:r>
      <w:r w:rsidRPr="002001C1">
        <w:rPr>
          <w:rFonts w:ascii="Acumin Pro" w:hAnsi="Acumin Pro"/>
          <w:sz w:val="24"/>
          <w:szCs w:val="24"/>
        </w:rPr>
        <w:t>stream filtration system, Masterflow Model GSF series, for the periodic filtering of cooling tower water, comprising of the following equipment (as supplied by Masterflow - Phone: (02) 9748 2022).</w:t>
      </w:r>
    </w:p>
    <w:p w14:paraId="17430CB0" w14:textId="0674B68D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 xml:space="preserve">BAKER-BLOC </w:t>
      </w:r>
      <w:r w:rsidR="00B301D0">
        <w:rPr>
          <w:rFonts w:ascii="Acumin Pro" w:hAnsi="Acumin Pro"/>
          <w:sz w:val="24"/>
          <w:szCs w:val="24"/>
        </w:rPr>
        <w:t xml:space="preserve">end suction, closed-coupled </w:t>
      </w:r>
      <w:r w:rsidRPr="002001C1">
        <w:rPr>
          <w:rFonts w:ascii="Acumin Pro" w:hAnsi="Acumin Pro"/>
          <w:sz w:val="24"/>
          <w:szCs w:val="24"/>
        </w:rPr>
        <w:t>motor</w:t>
      </w:r>
      <w:r w:rsidR="00B301D0">
        <w:rPr>
          <w:rFonts w:ascii="Acumin Pro" w:hAnsi="Acumin Pro"/>
          <w:sz w:val="24"/>
          <w:szCs w:val="24"/>
        </w:rPr>
        <w:t xml:space="preserve"> </w:t>
      </w:r>
      <w:r w:rsidRPr="002001C1">
        <w:rPr>
          <w:rFonts w:ascii="Acumin Pro" w:hAnsi="Acumin Pro"/>
          <w:sz w:val="24"/>
          <w:szCs w:val="24"/>
        </w:rPr>
        <w:t>pump in CI/</w:t>
      </w:r>
      <w:r w:rsidR="00B301D0">
        <w:rPr>
          <w:rFonts w:ascii="Acumin Pro" w:hAnsi="Acumin Pro"/>
          <w:sz w:val="24"/>
          <w:szCs w:val="24"/>
        </w:rPr>
        <w:t>SS</w:t>
      </w:r>
      <w:r w:rsidRPr="002001C1">
        <w:rPr>
          <w:rFonts w:ascii="Acumin Pro" w:hAnsi="Acumin Pro"/>
          <w:sz w:val="24"/>
          <w:szCs w:val="24"/>
        </w:rPr>
        <w:t xml:space="preserve">/SS or SS/SS/SS construction capable of delivering a minimum of </w:t>
      </w:r>
      <w:r w:rsidR="00B301D0">
        <w:rPr>
          <w:rFonts w:ascii="Acumin Pro" w:hAnsi="Acumin Pro"/>
          <w:sz w:val="24"/>
          <w:szCs w:val="24"/>
        </w:rPr>
        <w:t>5</w:t>
      </w:r>
      <w:r w:rsidRPr="002001C1">
        <w:rPr>
          <w:rFonts w:ascii="Acumin Pro" w:hAnsi="Acumin Pro"/>
          <w:sz w:val="24"/>
          <w:szCs w:val="24"/>
        </w:rPr>
        <w:t>% of the total cooling tower flow rate.</w:t>
      </w:r>
    </w:p>
    <w:p w14:paraId="024A8B97" w14:textId="77777777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 xml:space="preserve">Fully automatic self-cleaning, hydraulic operated screen filter using pressure differential as the motive for self-cleaning. Alternative filter types will not be accepted. </w:t>
      </w:r>
    </w:p>
    <w:p w14:paraId="00D9E437" w14:textId="5D68A659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 xml:space="preserve">Screen surface area must not be less than </w:t>
      </w:r>
      <w:r w:rsidR="00B301D0">
        <w:rPr>
          <w:rFonts w:ascii="Acumin Pro" w:hAnsi="Acumin Pro"/>
          <w:sz w:val="24"/>
          <w:szCs w:val="24"/>
        </w:rPr>
        <w:t>1200</w:t>
      </w:r>
      <w:r w:rsidRPr="002001C1">
        <w:rPr>
          <w:rFonts w:ascii="Acumin Pro" w:hAnsi="Acumin Pro"/>
          <w:sz w:val="24"/>
          <w:szCs w:val="24"/>
        </w:rPr>
        <w:t>cm².</w:t>
      </w:r>
    </w:p>
    <w:p w14:paraId="4214B06C" w14:textId="220E8A33" w:rsid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80</w:t>
      </w:r>
      <w:r w:rsidR="00B301D0">
        <w:rPr>
          <w:rFonts w:ascii="Acumin Pro" w:hAnsi="Acumin Pro"/>
          <w:sz w:val="24"/>
          <w:szCs w:val="24"/>
        </w:rPr>
        <w:t>/100</w:t>
      </w:r>
      <w:r w:rsidRPr="002001C1">
        <w:rPr>
          <w:rFonts w:ascii="Acumin Pro" w:hAnsi="Acumin Pro"/>
          <w:sz w:val="24"/>
          <w:szCs w:val="24"/>
        </w:rPr>
        <w:t xml:space="preserve">mm micro-switch wafer check valve for protection of pump against </w:t>
      </w:r>
      <w:proofErr w:type="gramStart"/>
      <w:r w:rsidRPr="002001C1">
        <w:rPr>
          <w:rFonts w:ascii="Acumin Pro" w:hAnsi="Acumin Pro"/>
          <w:sz w:val="24"/>
          <w:szCs w:val="24"/>
        </w:rPr>
        <w:t>dry-running</w:t>
      </w:r>
      <w:proofErr w:type="gramEnd"/>
      <w:r w:rsidRPr="002001C1">
        <w:rPr>
          <w:rFonts w:ascii="Acumin Pro" w:hAnsi="Acumin Pro"/>
          <w:sz w:val="24"/>
          <w:szCs w:val="24"/>
        </w:rPr>
        <w:t>.</w:t>
      </w:r>
    </w:p>
    <w:p w14:paraId="4ACE0B63" w14:textId="2F0C1B19" w:rsidR="00B301D0" w:rsidRPr="002001C1" w:rsidRDefault="00B301D0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>
        <w:rPr>
          <w:rFonts w:ascii="Acumin Pro" w:hAnsi="Acumin Pro"/>
          <w:sz w:val="24"/>
          <w:szCs w:val="24"/>
        </w:rPr>
        <w:t xml:space="preserve">Backwash shall not exceed 30 Liters per flush. </w:t>
      </w:r>
    </w:p>
    <w:p w14:paraId="2EC0FE7C" w14:textId="61F19E6C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proofErr w:type="spellStart"/>
      <w:r w:rsidRPr="002001C1">
        <w:rPr>
          <w:rFonts w:ascii="Acumin Pro" w:hAnsi="Acumin Pro"/>
          <w:sz w:val="24"/>
          <w:szCs w:val="24"/>
        </w:rPr>
        <w:t>Eductor</w:t>
      </w:r>
      <w:proofErr w:type="spellEnd"/>
      <w:r w:rsidRPr="002001C1">
        <w:rPr>
          <w:rFonts w:ascii="Acumin Pro" w:hAnsi="Acumin Pro"/>
          <w:sz w:val="24"/>
          <w:szCs w:val="24"/>
        </w:rPr>
        <w:t xml:space="preserve"> nozzles for basin ‘sweeping’ (supplied loose)</w:t>
      </w:r>
      <w:r w:rsidR="00225492">
        <w:rPr>
          <w:rFonts w:ascii="Acumin Pro" w:hAnsi="Acumin Pro"/>
          <w:sz w:val="24"/>
          <w:szCs w:val="24"/>
        </w:rPr>
        <w:t>.</w:t>
      </w:r>
    </w:p>
    <w:p w14:paraId="3CEF94BE" w14:textId="77777777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Inlet, outlet and drain flanges conveniently located for ease of installation.</w:t>
      </w:r>
    </w:p>
    <w:p w14:paraId="4E2A119E" w14:textId="14501AAF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Pipework is PVC, Class 12.</w:t>
      </w:r>
    </w:p>
    <w:p w14:paraId="3EF2B703" w14:textId="770F86F6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System operates on 3</w:t>
      </w:r>
      <w:r w:rsidR="00184FD0">
        <w:rPr>
          <w:rFonts w:ascii="Acumin Pro" w:hAnsi="Acumin Pro"/>
          <w:sz w:val="24"/>
          <w:szCs w:val="24"/>
        </w:rPr>
        <w:t>-</w:t>
      </w:r>
      <w:r w:rsidRPr="002001C1">
        <w:rPr>
          <w:rFonts w:ascii="Acumin Pro" w:hAnsi="Acumin Pro"/>
          <w:sz w:val="24"/>
          <w:szCs w:val="24"/>
        </w:rPr>
        <w:t>phase, 415V, 50 Hertz.</w:t>
      </w:r>
    </w:p>
    <w:p w14:paraId="0063B50D" w14:textId="1D21D2F9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 xml:space="preserve">Control panel mounted on </w:t>
      </w:r>
      <w:r w:rsidR="00B301D0">
        <w:rPr>
          <w:rFonts w:ascii="Acumin Pro" w:hAnsi="Acumin Pro"/>
          <w:sz w:val="24"/>
          <w:szCs w:val="24"/>
        </w:rPr>
        <w:t xml:space="preserve">hot dip galvanized </w:t>
      </w:r>
      <w:r w:rsidRPr="002001C1">
        <w:rPr>
          <w:rFonts w:ascii="Acumin Pro" w:hAnsi="Acumin Pro"/>
          <w:sz w:val="24"/>
          <w:szCs w:val="24"/>
        </w:rPr>
        <w:t>base with pump and micro-switch wafer check valve pre-wired. Power supply to panel by others.</w:t>
      </w:r>
    </w:p>
    <w:p w14:paraId="0C2567BA" w14:textId="77777777" w:rsidR="002001C1" w:rsidRPr="002001C1" w:rsidRDefault="002001C1" w:rsidP="002001C1">
      <w:pPr>
        <w:numPr>
          <w:ilvl w:val="0"/>
          <w:numId w:val="2"/>
        </w:numPr>
        <w:suppressAutoHyphens w:val="0"/>
        <w:autoSpaceDE/>
        <w:autoSpaceDN/>
        <w:adjustRightInd/>
        <w:spacing w:after="0" w:line="240" w:lineRule="auto"/>
        <w:ind w:left="851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Filtration levels shall be 150micron.</w:t>
      </w:r>
    </w:p>
    <w:p w14:paraId="224E663E" w14:textId="77777777" w:rsidR="002001C1" w:rsidRDefault="002001C1" w:rsidP="002001C1">
      <w:pPr>
        <w:pStyle w:val="Heading1"/>
        <w:rPr>
          <w:rFonts w:ascii="Acumin Pro" w:hAnsi="Acumin Pro"/>
          <w:bCs w:val="0"/>
          <w:sz w:val="24"/>
          <w:szCs w:val="24"/>
        </w:rPr>
      </w:pPr>
    </w:p>
    <w:p w14:paraId="1E5C2A8A" w14:textId="34B51BBC" w:rsidR="002001C1" w:rsidRPr="002001C1" w:rsidRDefault="002001C1" w:rsidP="002001C1">
      <w:pPr>
        <w:pStyle w:val="Heading1"/>
        <w:rPr>
          <w:rFonts w:ascii="Acumin Pro" w:hAnsi="Acumin Pro"/>
          <w:bCs w:val="0"/>
          <w:sz w:val="24"/>
          <w:szCs w:val="24"/>
        </w:rPr>
      </w:pPr>
      <w:r w:rsidRPr="002001C1">
        <w:rPr>
          <w:rFonts w:ascii="Acumin Pro" w:hAnsi="Acumin Pro"/>
          <w:bCs w:val="0"/>
          <w:sz w:val="24"/>
          <w:szCs w:val="24"/>
        </w:rPr>
        <w:t>Features</w:t>
      </w:r>
    </w:p>
    <w:p w14:paraId="7E5D2E86" w14:textId="3A1B770B" w:rsidR="002001C1" w:rsidRPr="002001C1" w:rsidRDefault="002001C1" w:rsidP="002001C1">
      <w:pPr>
        <w:numPr>
          <w:ilvl w:val="0"/>
          <w:numId w:val="4"/>
        </w:numPr>
        <w:suppressAutoHyphens w:val="0"/>
        <w:autoSpaceDE/>
        <w:autoSpaceDN/>
        <w:adjustRightInd/>
        <w:spacing w:after="0" w:line="240" w:lineRule="auto"/>
        <w:ind w:left="993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Fully hydraulic and self-cleaning</w:t>
      </w:r>
      <w:r w:rsidR="00225492">
        <w:rPr>
          <w:rFonts w:ascii="Acumin Pro" w:hAnsi="Acumin Pro"/>
          <w:sz w:val="24"/>
          <w:szCs w:val="24"/>
        </w:rPr>
        <w:t>.</w:t>
      </w:r>
    </w:p>
    <w:p w14:paraId="57CED436" w14:textId="601C55FB" w:rsidR="002001C1" w:rsidRPr="002001C1" w:rsidRDefault="002001C1" w:rsidP="002001C1">
      <w:pPr>
        <w:pStyle w:val="Header"/>
        <w:numPr>
          <w:ilvl w:val="0"/>
          <w:numId w:val="4"/>
        </w:numPr>
        <w:tabs>
          <w:tab w:val="clear" w:pos="4513"/>
          <w:tab w:val="clear" w:pos="9026"/>
        </w:tabs>
        <w:ind w:left="993"/>
        <w:rPr>
          <w:rFonts w:ascii="Acumin Pro" w:hAnsi="Acumin Pro" w:cs="Arial"/>
          <w:sz w:val="24"/>
          <w:szCs w:val="24"/>
        </w:rPr>
      </w:pPr>
      <w:r w:rsidRPr="002001C1">
        <w:rPr>
          <w:rFonts w:ascii="Acumin Pro" w:hAnsi="Acumin Pro" w:cs="Arial"/>
          <w:sz w:val="24"/>
          <w:szCs w:val="24"/>
        </w:rPr>
        <w:t>Dry-run protection</w:t>
      </w:r>
      <w:r w:rsidR="00225492">
        <w:rPr>
          <w:rFonts w:ascii="Acumin Pro" w:hAnsi="Acumin Pro" w:cs="Arial"/>
          <w:sz w:val="24"/>
          <w:szCs w:val="24"/>
        </w:rPr>
        <w:t>.</w:t>
      </w:r>
    </w:p>
    <w:p w14:paraId="34AFF1B6" w14:textId="61684ABF" w:rsidR="002001C1" w:rsidRPr="002001C1" w:rsidRDefault="002001C1" w:rsidP="002001C1">
      <w:pPr>
        <w:pStyle w:val="Header"/>
        <w:numPr>
          <w:ilvl w:val="0"/>
          <w:numId w:val="4"/>
        </w:numPr>
        <w:tabs>
          <w:tab w:val="clear" w:pos="4513"/>
          <w:tab w:val="clear" w:pos="9026"/>
        </w:tabs>
        <w:ind w:left="993"/>
        <w:rPr>
          <w:rFonts w:ascii="Acumin Pro" w:hAnsi="Acumin Pro" w:cs="Arial"/>
          <w:sz w:val="24"/>
          <w:szCs w:val="24"/>
        </w:rPr>
      </w:pPr>
      <w:r w:rsidRPr="002001C1">
        <w:rPr>
          <w:rFonts w:ascii="Acumin Pro" w:hAnsi="Acumin Pro" w:cs="Arial"/>
          <w:sz w:val="24"/>
          <w:szCs w:val="24"/>
        </w:rPr>
        <w:t xml:space="preserve">Uses minimal water during </w:t>
      </w:r>
      <w:proofErr w:type="gramStart"/>
      <w:r w:rsidRPr="002001C1">
        <w:rPr>
          <w:rFonts w:ascii="Acumin Pro" w:hAnsi="Acumin Pro" w:cs="Arial"/>
          <w:sz w:val="24"/>
          <w:szCs w:val="24"/>
        </w:rPr>
        <w:t>backwash</w:t>
      </w:r>
      <w:r w:rsidR="00225492">
        <w:rPr>
          <w:rFonts w:ascii="Acumin Pro" w:hAnsi="Acumin Pro" w:cs="Arial"/>
          <w:sz w:val="24"/>
          <w:szCs w:val="24"/>
        </w:rPr>
        <w:t>;</w:t>
      </w:r>
      <w:proofErr w:type="gramEnd"/>
      <w:r w:rsidRPr="002001C1">
        <w:rPr>
          <w:rFonts w:ascii="Acumin Pro" w:hAnsi="Acumin Pro" w:cs="Arial"/>
          <w:sz w:val="24"/>
          <w:szCs w:val="24"/>
        </w:rPr>
        <w:t xml:space="preserve"> backwashing on pressure differential</w:t>
      </w:r>
      <w:r w:rsidR="00225492">
        <w:rPr>
          <w:rFonts w:ascii="Acumin Pro" w:hAnsi="Acumin Pro" w:cs="Arial"/>
          <w:sz w:val="24"/>
          <w:szCs w:val="24"/>
        </w:rPr>
        <w:t>.</w:t>
      </w:r>
    </w:p>
    <w:p w14:paraId="5CD8A1A4" w14:textId="77777777" w:rsidR="002001C1" w:rsidRPr="002001C1" w:rsidRDefault="002001C1" w:rsidP="002001C1">
      <w:pPr>
        <w:numPr>
          <w:ilvl w:val="0"/>
          <w:numId w:val="4"/>
        </w:numPr>
        <w:suppressAutoHyphens w:val="0"/>
        <w:autoSpaceDE/>
        <w:autoSpaceDN/>
        <w:adjustRightInd/>
        <w:spacing w:after="0" w:line="240" w:lineRule="auto"/>
        <w:ind w:left="993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 xml:space="preserve">The suction scanner uses </w:t>
      </w:r>
      <w:r w:rsidRPr="002001C1">
        <w:rPr>
          <w:rFonts w:ascii="Acumin Pro" w:hAnsi="Acumin Pro"/>
          <w:sz w:val="24"/>
          <w:szCs w:val="24"/>
          <w:u w:val="single"/>
        </w:rPr>
        <w:t>filtered</w:t>
      </w:r>
      <w:r w:rsidRPr="002001C1">
        <w:rPr>
          <w:rFonts w:ascii="Acumin Pro" w:hAnsi="Acumin Pro"/>
          <w:sz w:val="24"/>
          <w:szCs w:val="24"/>
        </w:rPr>
        <w:t xml:space="preserve"> water to produce a reverse flow regime for highly effective debris removal from screen.</w:t>
      </w:r>
    </w:p>
    <w:p w14:paraId="7DBDF833" w14:textId="1EB320A6" w:rsidR="002001C1" w:rsidRPr="002001C1" w:rsidRDefault="002001C1" w:rsidP="002001C1">
      <w:pPr>
        <w:numPr>
          <w:ilvl w:val="0"/>
          <w:numId w:val="4"/>
        </w:numPr>
        <w:suppressAutoHyphens w:val="0"/>
        <w:autoSpaceDE/>
        <w:autoSpaceDN/>
        <w:adjustRightInd/>
        <w:spacing w:after="0" w:line="240" w:lineRule="auto"/>
        <w:ind w:left="993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Materials of construction to be thermo-plastic, stainless steel or PVC</w:t>
      </w:r>
      <w:r w:rsidR="00225492">
        <w:rPr>
          <w:rFonts w:ascii="Acumin Pro" w:hAnsi="Acumin Pro"/>
          <w:sz w:val="24"/>
          <w:szCs w:val="24"/>
        </w:rPr>
        <w:t>.</w:t>
      </w:r>
    </w:p>
    <w:p w14:paraId="7BE7C4BE" w14:textId="1C45D84F" w:rsidR="002001C1" w:rsidRPr="002001C1" w:rsidRDefault="002001C1" w:rsidP="002001C1">
      <w:pPr>
        <w:numPr>
          <w:ilvl w:val="0"/>
          <w:numId w:val="4"/>
        </w:numPr>
        <w:suppressAutoHyphens w:val="0"/>
        <w:autoSpaceDE/>
        <w:autoSpaceDN/>
        <w:adjustRightInd/>
        <w:spacing w:after="0" w:line="240" w:lineRule="auto"/>
        <w:ind w:left="993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Volt free contacts for BMS</w:t>
      </w:r>
      <w:r w:rsidR="00B301D0">
        <w:rPr>
          <w:rFonts w:ascii="Acumin Pro" w:hAnsi="Acumin Pro"/>
          <w:sz w:val="24"/>
          <w:szCs w:val="24"/>
        </w:rPr>
        <w:t xml:space="preserve"> for both Pump Run and Pump Fail</w:t>
      </w:r>
      <w:r w:rsidR="00225492">
        <w:rPr>
          <w:rFonts w:ascii="Acumin Pro" w:hAnsi="Acumin Pro"/>
          <w:sz w:val="24"/>
          <w:szCs w:val="24"/>
        </w:rPr>
        <w:t>.</w:t>
      </w:r>
    </w:p>
    <w:p w14:paraId="0573B5EC" w14:textId="77777777" w:rsidR="002001C1" w:rsidRPr="002001C1" w:rsidRDefault="002001C1" w:rsidP="002001C1">
      <w:pPr>
        <w:numPr>
          <w:ilvl w:val="0"/>
          <w:numId w:val="4"/>
        </w:numPr>
        <w:suppressAutoHyphens w:val="0"/>
        <w:autoSpaceDE/>
        <w:autoSpaceDN/>
        <w:adjustRightInd/>
        <w:spacing w:after="0" w:line="240" w:lineRule="auto"/>
        <w:ind w:left="993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Compact design.</w:t>
      </w:r>
    </w:p>
    <w:p w14:paraId="4316CCD1" w14:textId="2A177970" w:rsidR="002001C1" w:rsidRPr="002001C1" w:rsidRDefault="002001C1" w:rsidP="002001C1">
      <w:pPr>
        <w:numPr>
          <w:ilvl w:val="0"/>
          <w:numId w:val="4"/>
        </w:numPr>
        <w:suppressAutoHyphens w:val="0"/>
        <w:autoSpaceDE/>
        <w:autoSpaceDN/>
        <w:adjustRightInd/>
        <w:spacing w:after="0" w:line="240" w:lineRule="auto"/>
        <w:ind w:left="993" w:right="0"/>
        <w:textAlignment w:val="auto"/>
        <w:rPr>
          <w:rFonts w:ascii="Acumin Pro" w:hAnsi="Acumin Pro"/>
          <w:sz w:val="24"/>
          <w:szCs w:val="24"/>
        </w:rPr>
      </w:pPr>
      <w:r w:rsidRPr="002001C1">
        <w:rPr>
          <w:rFonts w:ascii="Acumin Pro" w:hAnsi="Acumin Pro"/>
          <w:sz w:val="24"/>
          <w:szCs w:val="24"/>
        </w:rPr>
        <w:t>Mounted on its own free</w:t>
      </w:r>
      <w:r w:rsidR="00E357C4">
        <w:rPr>
          <w:rFonts w:ascii="Acumin Pro" w:hAnsi="Acumin Pro"/>
          <w:sz w:val="24"/>
          <w:szCs w:val="24"/>
        </w:rPr>
        <w:t>-</w:t>
      </w:r>
      <w:r w:rsidRPr="002001C1">
        <w:rPr>
          <w:rFonts w:ascii="Acumin Pro" w:hAnsi="Acumin Pro"/>
          <w:sz w:val="24"/>
          <w:szCs w:val="24"/>
        </w:rPr>
        <w:t>standing skid</w:t>
      </w:r>
      <w:r w:rsidR="00B301D0">
        <w:rPr>
          <w:rFonts w:ascii="Acumin Pro" w:hAnsi="Acumin Pro"/>
          <w:sz w:val="24"/>
          <w:szCs w:val="24"/>
        </w:rPr>
        <w:t xml:space="preserve"> with hot dip galvanized base. </w:t>
      </w:r>
    </w:p>
    <w:p w14:paraId="5CBC3C99" w14:textId="77777777" w:rsidR="002001C1" w:rsidRPr="002001C1" w:rsidRDefault="002001C1" w:rsidP="002001C1">
      <w:pPr>
        <w:rPr>
          <w:rFonts w:ascii="Acumin Pro" w:hAnsi="Acumin Pro"/>
          <w:b/>
          <w:sz w:val="24"/>
          <w:szCs w:val="24"/>
          <w:u w:val="single"/>
        </w:rPr>
      </w:pPr>
    </w:p>
    <w:p w14:paraId="65A70895" w14:textId="77777777" w:rsidR="00F07C9B" w:rsidRPr="002001C1" w:rsidRDefault="00F07C9B" w:rsidP="002001C1">
      <w:pPr>
        <w:rPr>
          <w:rFonts w:ascii="Acumin Pro" w:hAnsi="Acumin Pro"/>
          <w:sz w:val="24"/>
          <w:szCs w:val="24"/>
        </w:rPr>
      </w:pPr>
    </w:p>
    <w:sectPr w:rsidR="00F07C9B" w:rsidRPr="002001C1" w:rsidSect="00A67545">
      <w:headerReference w:type="default" r:id="rId10"/>
      <w:footerReference w:type="default" r:id="rId11"/>
      <w:pgSz w:w="11906" w:h="16838"/>
      <w:pgMar w:top="2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CC64" w14:textId="77777777" w:rsidR="00A201B0" w:rsidRDefault="00A201B0" w:rsidP="00A67545">
      <w:pPr>
        <w:spacing w:after="0" w:line="240" w:lineRule="auto"/>
      </w:pPr>
      <w:r>
        <w:separator/>
      </w:r>
    </w:p>
  </w:endnote>
  <w:endnote w:type="continuationSeparator" w:id="0">
    <w:p w14:paraId="7F9271BE" w14:textId="77777777" w:rsidR="00A201B0" w:rsidRDefault="00A201B0" w:rsidP="00A6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4FD8" w14:textId="313E5387" w:rsidR="00A67347" w:rsidRDefault="00A6734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73F2E" wp14:editId="4F2D9C10">
          <wp:simplePos x="0" y="0"/>
          <wp:positionH relativeFrom="page">
            <wp:posOffset>12065</wp:posOffset>
          </wp:positionH>
          <wp:positionV relativeFrom="paragraph">
            <wp:posOffset>-188595</wp:posOffset>
          </wp:positionV>
          <wp:extent cx="7548245" cy="800100"/>
          <wp:effectExtent l="0" t="0" r="0" b="0"/>
          <wp:wrapTight wrapText="bothSides">
            <wp:wrapPolygon edited="0">
              <wp:start x="6760" y="0"/>
              <wp:lineTo x="6542" y="6171"/>
              <wp:lineTo x="10794" y="8229"/>
              <wp:lineTo x="4743" y="8229"/>
              <wp:lineTo x="4688" y="11314"/>
              <wp:lineTo x="6760" y="12343"/>
              <wp:lineTo x="14501" y="12343"/>
              <wp:lineTo x="16899" y="11314"/>
              <wp:lineTo x="16790" y="8229"/>
              <wp:lineTo x="13628" y="8229"/>
              <wp:lineTo x="15100" y="5143"/>
              <wp:lineTo x="15046" y="0"/>
              <wp:lineTo x="676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B567" w14:textId="77777777" w:rsidR="00A201B0" w:rsidRDefault="00A201B0" w:rsidP="00A67545">
      <w:pPr>
        <w:spacing w:after="0" w:line="240" w:lineRule="auto"/>
      </w:pPr>
      <w:r>
        <w:separator/>
      </w:r>
    </w:p>
  </w:footnote>
  <w:footnote w:type="continuationSeparator" w:id="0">
    <w:p w14:paraId="11990F5C" w14:textId="77777777" w:rsidR="00A201B0" w:rsidRDefault="00A201B0" w:rsidP="00A6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7976" w14:textId="3E73DF87" w:rsidR="00A67545" w:rsidRDefault="00A675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313FB" wp14:editId="2F471A2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9355" cy="1089660"/>
          <wp:effectExtent l="0" t="0" r="0" b="0"/>
          <wp:wrapTight wrapText="bothSides">
            <wp:wrapPolygon edited="0">
              <wp:start x="1910" y="9441"/>
              <wp:lineTo x="1801" y="11329"/>
              <wp:lineTo x="1419" y="16238"/>
              <wp:lineTo x="1092" y="21147"/>
              <wp:lineTo x="3384" y="21147"/>
              <wp:lineTo x="3875" y="21147"/>
              <wp:lineTo x="4421" y="18503"/>
              <wp:lineTo x="4421" y="16238"/>
              <wp:lineTo x="4803" y="9441"/>
              <wp:lineTo x="1910" y="944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61" cy="10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64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</w:rPr>
    </w:lvl>
  </w:abstractNum>
  <w:abstractNum w:abstractNumId="1" w15:restartNumberingAfterBreak="0">
    <w:nsid w:val="228928DB"/>
    <w:multiLevelType w:val="hybridMultilevel"/>
    <w:tmpl w:val="1E0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5034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58F1A7B"/>
    <w:multiLevelType w:val="hybridMultilevel"/>
    <w:tmpl w:val="28CC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6896">
    <w:abstractNumId w:val="1"/>
  </w:num>
  <w:num w:numId="2" w16cid:durableId="1187253506">
    <w:abstractNumId w:val="0"/>
  </w:num>
  <w:num w:numId="3" w16cid:durableId="92015240">
    <w:abstractNumId w:val="2"/>
  </w:num>
  <w:num w:numId="4" w16cid:durableId="413405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5"/>
    <w:rsid w:val="000859B9"/>
    <w:rsid w:val="00184FD0"/>
    <w:rsid w:val="001B21A5"/>
    <w:rsid w:val="002001C1"/>
    <w:rsid w:val="00225492"/>
    <w:rsid w:val="00291710"/>
    <w:rsid w:val="005867CF"/>
    <w:rsid w:val="00651CD9"/>
    <w:rsid w:val="008374DB"/>
    <w:rsid w:val="009474A2"/>
    <w:rsid w:val="00A201B0"/>
    <w:rsid w:val="00A67347"/>
    <w:rsid w:val="00A67545"/>
    <w:rsid w:val="00A7383D"/>
    <w:rsid w:val="00A9478B"/>
    <w:rsid w:val="00AA1E46"/>
    <w:rsid w:val="00B00C7A"/>
    <w:rsid w:val="00B301D0"/>
    <w:rsid w:val="00C278AE"/>
    <w:rsid w:val="00D46156"/>
    <w:rsid w:val="00DC7657"/>
    <w:rsid w:val="00DD09C6"/>
    <w:rsid w:val="00E357C4"/>
    <w:rsid w:val="00E82D8B"/>
    <w:rsid w:val="00F07C9B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D63FB"/>
  <w15:chartTrackingRefBased/>
  <w15:docId w15:val="{A66C076C-E133-4602-978C-3687F21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7A"/>
    <w:pPr>
      <w:suppressAutoHyphens/>
      <w:autoSpaceDE w:val="0"/>
      <w:autoSpaceDN w:val="0"/>
      <w:adjustRightInd w:val="0"/>
      <w:spacing w:after="170" w:line="288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01C1"/>
    <w:pPr>
      <w:keepNext/>
      <w:suppressAutoHyphens w:val="0"/>
      <w:autoSpaceDE/>
      <w:autoSpaceDN/>
      <w:adjustRightInd/>
      <w:spacing w:before="240" w:after="60" w:line="240" w:lineRule="auto"/>
      <w:ind w:right="0"/>
      <w:textAlignment w:val="auto"/>
      <w:outlineLvl w:val="0"/>
    </w:pPr>
    <w:rPr>
      <w:rFonts w:eastAsia="Times New Roman"/>
      <w:b/>
      <w:bCs/>
      <w:color w:val="auto"/>
      <w:kern w:val="32"/>
      <w:sz w:val="32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HeaderChar">
    <w:name w:val="Header Char"/>
    <w:basedOn w:val="DefaultParagraphFont"/>
    <w:link w:val="Header"/>
    <w:rsid w:val="00A67545"/>
  </w:style>
  <w:style w:type="paragraph" w:styleId="Footer">
    <w:name w:val="footer"/>
    <w:basedOn w:val="Normal"/>
    <w:link w:val="Foot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7545"/>
  </w:style>
  <w:style w:type="paragraph" w:styleId="NoSpacing">
    <w:name w:val="No Spacing"/>
    <w:uiPriority w:val="1"/>
    <w:qFormat/>
    <w:rsid w:val="00DC7657"/>
    <w:pPr>
      <w:suppressAutoHyphens/>
      <w:autoSpaceDE w:val="0"/>
      <w:autoSpaceDN w:val="0"/>
      <w:adjustRightInd w:val="0"/>
      <w:spacing w:after="0" w:line="240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rsid w:val="002001C1"/>
    <w:rPr>
      <w:rFonts w:ascii="Arial" w:eastAsia="Times New Roman" w:hAnsi="Arial" w:cs="Arial"/>
      <w:b/>
      <w:bCs/>
      <w:kern w:val="32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E446F11C58E4ABCC67B00725C6874" ma:contentTypeVersion="18" ma:contentTypeDescription="Create a new document." ma:contentTypeScope="" ma:versionID="ea4c58d62ce372c18d96fd8271f998a5">
  <xsd:schema xmlns:xsd="http://www.w3.org/2001/XMLSchema" xmlns:xs="http://www.w3.org/2001/XMLSchema" xmlns:p="http://schemas.microsoft.com/office/2006/metadata/properties" xmlns:ns2="b54301d6-76dd-4d44-a7e9-e3e42a0b5d88" xmlns:ns3="f4011bcc-30e8-4156-8e18-9952c4344136" targetNamespace="http://schemas.microsoft.com/office/2006/metadata/properties" ma:root="true" ma:fieldsID="6c161a386d279b62c3b41914bed485bc" ns2:_="" ns3:_="">
    <xsd:import namespace="b54301d6-76dd-4d44-a7e9-e3e42a0b5d88"/>
    <xsd:import namespace="f4011bcc-30e8-4156-8e18-9952c43441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01d6-76dd-4d44-a7e9-e3e42a0b5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c5a6f-1b2a-4ab0-b097-0d7c832a232b}" ma:internalName="TaxCatchAll" ma:showField="CatchAllData" ma:web="b54301d6-76dd-4d44-a7e9-e3e42a0b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1bcc-30e8-4156-8e18-9952c4344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6b3520-4438-4d79-8933-7f4d2c5e6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301d6-76dd-4d44-a7e9-e3e42a0b5d88" xsi:nil="true"/>
    <lcf76f155ced4ddcb4097134ff3c332f xmlns="f4011bcc-30e8-4156-8e18-9952c43441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E869F-3842-4477-A10F-C968D76E5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301d6-76dd-4d44-a7e9-e3e42a0b5d88"/>
    <ds:schemaRef ds:uri="f4011bcc-30e8-4156-8e18-9952c4344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91C34-F3A4-4011-875A-B75E81C67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6B47A-EF20-4DF2-85AD-17BCD33AFA43}">
  <ds:schemaRefs>
    <ds:schemaRef ds:uri="http://schemas.microsoft.com/office/2006/metadata/properties"/>
    <ds:schemaRef ds:uri="http://schemas.microsoft.com/office/infopath/2007/PartnerControls"/>
    <ds:schemaRef ds:uri="b54301d6-76dd-4d44-a7e9-e3e42a0b5d88"/>
    <ds:schemaRef ds:uri="f4011bcc-30e8-4156-8e18-9952c4344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Mccorkell | Masterflow Solutions</dc:creator>
  <cp:keywords/>
  <dc:description/>
  <cp:lastModifiedBy>Roy Hales</cp:lastModifiedBy>
  <cp:revision>12</cp:revision>
  <dcterms:created xsi:type="dcterms:W3CDTF">2022-04-06T04:04:00Z</dcterms:created>
  <dcterms:modified xsi:type="dcterms:W3CDTF">2024-06-28T03:44:00Z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0x010100C58E446F11C58E4ABCC67B00725C6874</vt:lpwstr>
  </property>
  <property fmtid="{D5CDD505-2E9C-101B-9397-08002B2CF9AE}" pid="3" name="GrammarlyDocumentId">
    <vt:lpwstr>1858b80ff38d758e4d0afc5ec6a997cadcdc3e3f55e288f4484363ecfcb0966c</vt:lpwstr>
  </property>
  <property fmtid="{D5CDD505-2E9C-101B-9397-08002B2CF9AE}" pid="4" name="MediaServiceImageTags">
    <vt:lpwstr/>
  </property>
</Properties>
</file>